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F4" w:rsidRDefault="006C52F4" w:rsidP="0060267D">
      <w:pPr>
        <w:pStyle w:val="a3"/>
        <w:spacing w:before="0" w:beforeAutospacing="0" w:after="150" w:afterAutospacing="0"/>
        <w:ind w:left="-1134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педагогов</w:t>
      </w:r>
    </w:p>
    <w:p w:rsidR="006C52F4" w:rsidRDefault="006C52F4" w:rsidP="0060267D">
      <w:pPr>
        <w:pStyle w:val="a3"/>
        <w:spacing w:before="0" w:beforeAutospacing="0" w:after="150" w:afterAutospacing="0"/>
        <w:ind w:left="-1134" w:firstLine="567"/>
        <w:jc w:val="center"/>
        <w:rPr>
          <w:b/>
          <w:bCs/>
          <w:color w:val="000000"/>
          <w:sz w:val="28"/>
          <w:szCs w:val="28"/>
        </w:rPr>
      </w:pP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color w:val="000000"/>
          <w:sz w:val="28"/>
          <w:szCs w:val="28"/>
        </w:rPr>
        <w:t>Варианты различного использован</w:t>
      </w:r>
      <w:r w:rsidR="00674FFF">
        <w:rPr>
          <w:b/>
          <w:bCs/>
          <w:color w:val="000000"/>
          <w:sz w:val="28"/>
          <w:szCs w:val="28"/>
        </w:rPr>
        <w:t>ия соленого теста на</w:t>
      </w:r>
      <w:r w:rsidRPr="0060267D">
        <w:rPr>
          <w:b/>
          <w:bCs/>
          <w:color w:val="000000"/>
          <w:sz w:val="28"/>
          <w:szCs w:val="28"/>
        </w:rPr>
        <w:t xml:space="preserve"> занятиях со сказочными образами.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color w:val="000000"/>
          <w:sz w:val="28"/>
          <w:szCs w:val="28"/>
          <w:u w:val="single"/>
        </w:rPr>
        <w:t>Образ «Яблоня»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i/>
          <w:iCs/>
          <w:color w:val="000000"/>
          <w:sz w:val="28"/>
          <w:szCs w:val="28"/>
        </w:rPr>
        <w:t>Работа с соленым тестом.</w:t>
      </w:r>
      <w:bookmarkStart w:id="0" w:name="_GoBack"/>
      <w:bookmarkEnd w:id="0"/>
    </w:p>
    <w:p w:rsidR="0060267D" w:rsidRPr="0060267D" w:rsidRDefault="00674FFF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60267D" w:rsidRPr="0060267D">
        <w:rPr>
          <w:color w:val="000000"/>
          <w:sz w:val="28"/>
          <w:szCs w:val="28"/>
        </w:rPr>
        <w:t xml:space="preserve"> лепят из соленого теста яблоню.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После по очереди рассказывают о своих яблонях. Какие они, какой ствол, листва, яблоки.</w:t>
      </w:r>
    </w:p>
    <w:p w:rsidR="0060267D" w:rsidRPr="0060267D" w:rsidRDefault="00674FFF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детям </w:t>
      </w:r>
      <w:r w:rsidR="0060267D" w:rsidRPr="0060267D">
        <w:rPr>
          <w:color w:val="000000"/>
          <w:sz w:val="28"/>
          <w:szCs w:val="28"/>
        </w:rPr>
        <w:t>сообщается, что они только что создали для себя могучее дерево исполнения желаний. Выберите яблоко, которое вам больше всего нравится. Это будет кнопка. Положите указательный палец правой руки на «кнопку» и мысленно несколько раз четко повторите свое коротко сформулированное желание.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Ваше желание уже отправилось во Вселенную и обязательно исполнится.</w:t>
      </w:r>
    </w:p>
    <w:p w:rsidR="0060267D" w:rsidRPr="0060267D" w:rsidRDefault="00674FFF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дети </w:t>
      </w:r>
      <w:r w:rsidR="0060267D" w:rsidRPr="0060267D">
        <w:rPr>
          <w:color w:val="000000"/>
          <w:sz w:val="28"/>
          <w:szCs w:val="28"/>
        </w:rPr>
        <w:t xml:space="preserve"> учатся формулировать свои желания, что способствует внутренней гармонизации личности. Яблоню можно использовать многократно.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color w:val="000000"/>
          <w:sz w:val="28"/>
          <w:szCs w:val="28"/>
          <w:u w:val="single"/>
        </w:rPr>
        <w:t>Образ «Золотая Рыбка»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i/>
          <w:iCs/>
          <w:color w:val="000000"/>
          <w:sz w:val="28"/>
          <w:szCs w:val="28"/>
        </w:rPr>
        <w:t>Работа с соленым тестом.</w:t>
      </w:r>
    </w:p>
    <w:p w:rsidR="0060267D" w:rsidRPr="0060267D" w:rsidRDefault="00674FFF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60267D" w:rsidRPr="0060267D">
        <w:rPr>
          <w:color w:val="000000"/>
          <w:sz w:val="28"/>
          <w:szCs w:val="28"/>
        </w:rPr>
        <w:t xml:space="preserve"> лепят из соленого теста свою Золотую рыбку.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Далее учащимся предлагается выполнить </w:t>
      </w:r>
      <w:r w:rsidRPr="0060267D">
        <w:rPr>
          <w:color w:val="000000"/>
          <w:sz w:val="28"/>
          <w:szCs w:val="28"/>
          <w:u w:val="single"/>
        </w:rPr>
        <w:t>упражнение «Все возможно»: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- Представьте, что ваша рыбка ожила. И теперь она может сотворить чудо, осуществить любые три желания. Какие? Напишите рядом с Золотой рыбкой свои желания.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Вспомните Вовку в тридевятом царстве. Он хотел, чтобы все само делалось. Возможно такое? И старику, чтобы поймать Золотую рыбку пришлось идти к синему морю, и Емеле к реке за водой. Помните: без труда не выловишь и рыбку из пруда.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Поблагодарите свою рыбку.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color w:val="000000"/>
          <w:sz w:val="28"/>
          <w:szCs w:val="28"/>
          <w:u w:val="single"/>
        </w:rPr>
        <w:t>Образ «Фея»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 xml:space="preserve">Когда у Золушки появилась тетушка фея, в ее жизни случились большие перемены. </w:t>
      </w:r>
      <w:proofErr w:type="gramStart"/>
      <w:r w:rsidRPr="0060267D">
        <w:rPr>
          <w:color w:val="000000"/>
          <w:sz w:val="28"/>
          <w:szCs w:val="28"/>
        </w:rPr>
        <w:t>И роскошный наряд появился, и к карету к подъезду подали, и прекрасный принц, как по мановению палочки, «образовался».</w:t>
      </w:r>
      <w:proofErr w:type="gramEnd"/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Легкое, воздушное существо, природный дух, наделенный магической силой, - вот что такое фея.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i/>
          <w:iCs/>
          <w:color w:val="000000"/>
          <w:sz w:val="28"/>
          <w:szCs w:val="28"/>
        </w:rPr>
        <w:lastRenderedPageBreak/>
        <w:t>Работа с соленым тестом.</w:t>
      </w:r>
    </w:p>
    <w:p w:rsidR="0060267D" w:rsidRPr="0060267D" w:rsidRDefault="00674FFF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60267D" w:rsidRPr="0060267D">
        <w:rPr>
          <w:color w:val="000000"/>
          <w:sz w:val="28"/>
          <w:szCs w:val="28"/>
        </w:rPr>
        <w:t xml:space="preserve"> лепят из соленого теста фею. Будет гораздо интереснее, если ребенок использует также кружева, бантики, пуговицы, блестки. Можно украсить этими материалами платье феи, прическу, обувь. (Здесь надо вспомнить мультфильм про фею</w:t>
      </w:r>
      <w:proofErr w:type="gramStart"/>
      <w:r w:rsidR="0060267D" w:rsidRPr="0060267D">
        <w:rPr>
          <w:color w:val="000000"/>
          <w:sz w:val="28"/>
          <w:szCs w:val="28"/>
        </w:rPr>
        <w:t xml:space="preserve"> Д</w:t>
      </w:r>
      <w:proofErr w:type="gramEnd"/>
      <w:r w:rsidR="0060267D" w:rsidRPr="0060267D">
        <w:rPr>
          <w:color w:val="000000"/>
          <w:sz w:val="28"/>
          <w:szCs w:val="28"/>
        </w:rPr>
        <w:t>инь- динь, о том что есть феи мужского рода - фей)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Далее можно предложить детям следующую </w:t>
      </w:r>
      <w:r w:rsidRPr="0060267D">
        <w:rPr>
          <w:color w:val="000000"/>
          <w:sz w:val="28"/>
          <w:szCs w:val="28"/>
          <w:u w:val="single"/>
        </w:rPr>
        <w:t>игру «По моему желанию»: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Детям предлагается ощутить себя феей. Быть феей – значит несокрушимо верить в себя, в силу своей мысли.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 xml:space="preserve">Сейчас я вам предлагаю по очереди отдавать приказания разнообразным объектам и предметам, которые вы видите вокруг. Например: «Приказываю вам облака плыть по небу </w:t>
      </w:r>
      <w:proofErr w:type="gramStart"/>
      <w:r w:rsidRPr="0060267D">
        <w:rPr>
          <w:color w:val="000000"/>
          <w:sz w:val="28"/>
          <w:szCs w:val="28"/>
        </w:rPr>
        <w:t>также, как</w:t>
      </w:r>
      <w:proofErr w:type="gramEnd"/>
      <w:r w:rsidRPr="0060267D">
        <w:rPr>
          <w:color w:val="000000"/>
          <w:sz w:val="28"/>
          <w:szCs w:val="28"/>
        </w:rPr>
        <w:t xml:space="preserve"> вы плывете сейчас».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Чудо заключается, не в том, чтобы превратить ручку в лягушку, а в том, чтобы решительно и властно утверждать то, что уже происходит, что уже существует.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color w:val="000000"/>
          <w:sz w:val="28"/>
          <w:szCs w:val="28"/>
          <w:u w:val="single"/>
        </w:rPr>
        <w:t>Образ «Колодец»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 xml:space="preserve">Волшебный колодец – символ свежих жизненных сил, несущих исцеление уставшему или больному телу. Колодец – источник жизни. Колодец способен стать дверью в иные пространства. Нередко в сказках герой или героиня прыгают в колодец и вдруг оказываются во владениях госпожи Метелицы, или в царстве Водяного, или еще в каком – то пространстве. Нырнуть в колодец – значит прыгнуть навстречу неизвестному. Детям можно предложить прочувствовать состояние человека, способного прыгнуть в колодец. А также </w:t>
      </w:r>
      <w:proofErr w:type="gramStart"/>
      <w:r w:rsidRPr="0060267D">
        <w:rPr>
          <w:color w:val="000000"/>
          <w:sz w:val="28"/>
          <w:szCs w:val="28"/>
        </w:rPr>
        <w:t>пофантазировать</w:t>
      </w:r>
      <w:proofErr w:type="gramEnd"/>
      <w:r w:rsidRPr="0060267D">
        <w:rPr>
          <w:color w:val="000000"/>
          <w:sz w:val="28"/>
          <w:szCs w:val="28"/>
        </w:rPr>
        <w:t xml:space="preserve"> куда они могли попасть, если бы нырнули в колодец.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i/>
          <w:iCs/>
          <w:color w:val="000000"/>
          <w:sz w:val="28"/>
          <w:szCs w:val="28"/>
        </w:rPr>
        <w:t>Работа с соленым тестом.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Положите на стол квадратик из нежно – голубой ткани или бумаги, или же можно использоват</w:t>
      </w:r>
      <w:r w:rsidR="00674FFF">
        <w:rPr>
          <w:color w:val="000000"/>
          <w:sz w:val="28"/>
          <w:szCs w:val="28"/>
        </w:rPr>
        <w:t>ь тесто голубого цвета</w:t>
      </w:r>
      <w:proofErr w:type="gramStart"/>
      <w:r w:rsidR="00674FFF">
        <w:rPr>
          <w:color w:val="000000"/>
          <w:sz w:val="28"/>
          <w:szCs w:val="28"/>
        </w:rPr>
        <w:t>.</w:t>
      </w:r>
      <w:proofErr w:type="gramEnd"/>
      <w:r w:rsidR="00674FFF">
        <w:rPr>
          <w:color w:val="000000"/>
          <w:sz w:val="28"/>
          <w:szCs w:val="28"/>
        </w:rPr>
        <w:t xml:space="preserve"> Детям </w:t>
      </w:r>
      <w:r w:rsidRPr="0060267D">
        <w:rPr>
          <w:color w:val="000000"/>
          <w:sz w:val="28"/>
          <w:szCs w:val="28"/>
        </w:rPr>
        <w:t xml:space="preserve"> предлагается скатать бревна из соленого теста и построить колодец такой высоты, какая получится. Внутри созданного колодца будет голубеть чистая колодезная «водичка».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Далее можно предложить </w:t>
      </w:r>
      <w:r w:rsidRPr="0060267D">
        <w:rPr>
          <w:color w:val="000000"/>
          <w:sz w:val="28"/>
          <w:szCs w:val="28"/>
          <w:u w:val="single"/>
        </w:rPr>
        <w:t>упражнение «Волшебное пространство».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Во многих сказках колодец – это место преображения пространства, точка перехода из одного состояния в другое.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 xml:space="preserve">Включите спокойную музыку. Можно использовать мелодии с голосами птиц, журчанием ручейка, легким шумом волн и другими звуками природы. </w:t>
      </w:r>
      <w:proofErr w:type="gramStart"/>
      <w:r w:rsidRPr="0060267D">
        <w:rPr>
          <w:color w:val="000000"/>
          <w:sz w:val="28"/>
          <w:szCs w:val="28"/>
        </w:rPr>
        <w:t>Предложите ребенку закрыть глаза, почувствовать свое тело, расслабиться, а потом мысленно нырнуть в колодец и оказаться в совершенно незнаком месте.</w:t>
      </w:r>
      <w:proofErr w:type="gramEnd"/>
      <w:r w:rsidRPr="0060267D">
        <w:rPr>
          <w:color w:val="000000"/>
          <w:sz w:val="28"/>
          <w:szCs w:val="28"/>
        </w:rPr>
        <w:t xml:space="preserve"> Пусть он со всеми подробностями опишет место, в котором окажется.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Волшебный колодец способен перенести куда угодно: под землю или в глубины океана; в космические дали или на любую планету; в знакомую сказку или любимое место.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lastRenderedPageBreak/>
        <w:t>Это упражнение не только развивает воображение и умение концентрироваться, но также способствует изменению эмоционального состояния.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 xml:space="preserve">Обиженный ребенок может перенестись в то место, где он получит все необходимое, чтобы расстаться с состоянием обиды. Приболевший ребенок может оказаться в пространстве, которое дает новые силы, исцеляет и радует. </w:t>
      </w:r>
      <w:proofErr w:type="gramStart"/>
      <w:r w:rsidRPr="0060267D">
        <w:rPr>
          <w:color w:val="000000"/>
          <w:sz w:val="28"/>
          <w:szCs w:val="28"/>
        </w:rPr>
        <w:t>Чрезмерно возбудимому и активному можно мягко предложить такие места, которые дают успокоение и расслабленность (берег моря с ритмично шуршащими по песку волнами, зеленая поляна в лесу, нежно журчащий ручеек).</w:t>
      </w:r>
      <w:proofErr w:type="gramEnd"/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Данное упражнение полезно и взрослым.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Еще </w:t>
      </w:r>
      <w:r w:rsidRPr="0060267D">
        <w:rPr>
          <w:color w:val="000000"/>
          <w:sz w:val="28"/>
          <w:szCs w:val="28"/>
          <w:u w:val="single"/>
        </w:rPr>
        <w:t>один способ</w:t>
      </w:r>
      <w:r w:rsidRPr="0060267D">
        <w:rPr>
          <w:color w:val="000000"/>
          <w:sz w:val="28"/>
          <w:szCs w:val="28"/>
        </w:rPr>
        <w:t> использования «волшебного колодца» из соленого теста – это проговаривание в него своих обид, выплеск эмоций вербальным способом.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color w:val="000000"/>
          <w:sz w:val="28"/>
          <w:szCs w:val="28"/>
          <w:u w:val="single"/>
        </w:rPr>
        <w:t>Образ «Пень»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Пень есть то, что осталось от когда – то цветущего, растущего живого дерева. Несмотря на то, что корни этого бывшего дерева все еще находятся в земле, пень – мертвое существо. И когда вдруг старый пень начинает зеленеть и зацветать, человек начинает понимать, что многое возможно. Так и с человеком. Мы можем остановиться в своем развитии, но если в глубине нашей души живут надежда и вера, то рано или поздно мы вновь будем расти и развиваться.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 xml:space="preserve">Человек способен на </w:t>
      </w:r>
      <w:proofErr w:type="gramStart"/>
      <w:r w:rsidRPr="0060267D">
        <w:rPr>
          <w:color w:val="000000"/>
          <w:sz w:val="28"/>
          <w:szCs w:val="28"/>
        </w:rPr>
        <w:t>невозможное</w:t>
      </w:r>
      <w:proofErr w:type="gramEnd"/>
      <w:r w:rsidRPr="0060267D">
        <w:rPr>
          <w:color w:val="000000"/>
          <w:sz w:val="28"/>
          <w:szCs w:val="28"/>
        </w:rPr>
        <w:t>, способен на поступки. Его твердые намерения, целеустремленность и упорство могут творить чудеса. Заставить пень зацвести, воскресить его из мертвых, оживить – значит поверить в себя, в свои чудотворные способности.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b/>
          <w:bCs/>
          <w:i/>
          <w:iCs/>
          <w:color w:val="000000"/>
          <w:sz w:val="28"/>
          <w:szCs w:val="28"/>
        </w:rPr>
        <w:t>Работа с соленым тестом.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Цветущий пень – это уже совсем другой образ, другое состояние души. Предложите ребенку вылепить пень, а затем вырастить из соленого теста на нем цветы.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- Как измениться состояние пня, когда на нем появляются цветы?</w:t>
      </w:r>
    </w:p>
    <w:p w:rsidR="0060267D" w:rsidRPr="0060267D" w:rsidRDefault="0060267D" w:rsidP="0060267D">
      <w:pPr>
        <w:pStyle w:val="a3"/>
        <w:spacing w:before="0" w:beforeAutospacing="0" w:after="150" w:afterAutospacing="0"/>
        <w:ind w:left="-1134" w:firstLine="567"/>
        <w:rPr>
          <w:rFonts w:ascii="Arial" w:hAnsi="Arial" w:cs="Arial"/>
          <w:color w:val="000000"/>
          <w:sz w:val="28"/>
          <w:szCs w:val="28"/>
        </w:rPr>
      </w:pPr>
      <w:r w:rsidRPr="0060267D">
        <w:rPr>
          <w:color w:val="000000"/>
          <w:sz w:val="28"/>
          <w:szCs w:val="28"/>
        </w:rPr>
        <w:t>- А что необходимо сделать, чтобы у человека было такое состояние? И т.д.</w:t>
      </w:r>
    </w:p>
    <w:p w:rsidR="00C85D85" w:rsidRPr="0060267D" w:rsidRDefault="00C85D85" w:rsidP="0060267D">
      <w:pPr>
        <w:ind w:left="-1134" w:firstLine="567"/>
        <w:rPr>
          <w:sz w:val="28"/>
          <w:szCs w:val="28"/>
        </w:rPr>
      </w:pPr>
    </w:p>
    <w:sectPr w:rsidR="00C85D85" w:rsidRPr="0060267D" w:rsidSect="0055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F5"/>
    <w:rsid w:val="002232AB"/>
    <w:rsid w:val="0055548C"/>
    <w:rsid w:val="0060267D"/>
    <w:rsid w:val="00674FFF"/>
    <w:rsid w:val="006C52F4"/>
    <w:rsid w:val="00C85D85"/>
    <w:rsid w:val="00E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</cp:lastModifiedBy>
  <cp:revision>4</cp:revision>
  <dcterms:created xsi:type="dcterms:W3CDTF">2017-10-01T11:55:00Z</dcterms:created>
  <dcterms:modified xsi:type="dcterms:W3CDTF">2020-11-05T06:46:00Z</dcterms:modified>
</cp:coreProperties>
</file>